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1978" w14:textId="77777777" w:rsidR="00641340" w:rsidRPr="000521C5" w:rsidRDefault="001E593C" w:rsidP="000521C5">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FFG</w:t>
      </w:r>
      <w:r w:rsidR="00641340" w:rsidRPr="000521C5">
        <w:rPr>
          <w:rFonts w:ascii="ＭＳ Ｐ明朝" w:eastAsia="ＭＳ Ｐ明朝" w:hAnsi="ＭＳ Ｐ明朝" w:cs="MS-PGothic" w:hint="eastAsia"/>
          <w:b/>
          <w:kern w:val="0"/>
          <w:sz w:val="22"/>
          <w:szCs w:val="20"/>
        </w:rPr>
        <w:t>職場つみたて</w:t>
      </w:r>
      <w:r w:rsidR="00233AE7" w:rsidRPr="000521C5">
        <w:rPr>
          <w:rFonts w:ascii="ＭＳ Ｐ明朝" w:eastAsia="ＭＳ Ｐ明朝" w:hAnsi="ＭＳ Ｐ明朝" w:cs="MS-PGothic" w:hint="eastAsia"/>
          <w:b/>
          <w:kern w:val="0"/>
          <w:sz w:val="22"/>
          <w:szCs w:val="20"/>
        </w:rPr>
        <w:t>ＮＩＳＡ</w:t>
      </w:r>
      <w:r w:rsidR="007F7CFE" w:rsidRPr="000521C5">
        <w:rPr>
          <w:rFonts w:ascii="ＭＳ Ｐ明朝" w:eastAsia="ＭＳ Ｐ明朝" w:hAnsi="ＭＳ Ｐ明朝" w:cs="MS-PGothic" w:hint="eastAsia"/>
          <w:b/>
          <w:kern w:val="0"/>
          <w:sz w:val="22"/>
          <w:szCs w:val="20"/>
        </w:rPr>
        <w:t xml:space="preserve"> </w:t>
      </w:r>
      <w:r w:rsidR="00641340" w:rsidRPr="000521C5">
        <w:rPr>
          <w:rFonts w:ascii="ＭＳ Ｐ明朝" w:eastAsia="ＭＳ Ｐ明朝" w:hAnsi="ＭＳ Ｐ明朝" w:cs="MS-PGothic" w:hint="eastAsia"/>
          <w:b/>
          <w:kern w:val="0"/>
          <w:sz w:val="22"/>
          <w:szCs w:val="20"/>
        </w:rPr>
        <w:t>利用規約</w:t>
      </w:r>
      <w:r w:rsidR="007F7CFE" w:rsidRPr="000521C5">
        <w:rPr>
          <w:rFonts w:ascii="ＭＳ Ｐ明朝" w:eastAsia="ＭＳ Ｐ明朝" w:hAnsi="ＭＳ Ｐ明朝" w:cs="MS-PGothic" w:hint="eastAsia"/>
          <w:b/>
          <w:kern w:val="0"/>
          <w:sz w:val="22"/>
          <w:szCs w:val="20"/>
        </w:rPr>
        <w:t>（</w:t>
      </w:r>
      <w:r w:rsidR="004C4AFD" w:rsidRPr="000521C5">
        <w:rPr>
          <w:rFonts w:ascii="ＭＳ Ｐ明朝" w:eastAsia="ＭＳ Ｐ明朝" w:hAnsi="ＭＳ Ｐ明朝" w:cs="MS-PGothic" w:hint="eastAsia"/>
          <w:b/>
          <w:kern w:val="0"/>
          <w:sz w:val="22"/>
          <w:szCs w:val="20"/>
        </w:rPr>
        <w:t>ひな型</w:t>
      </w:r>
      <w:r w:rsidR="007F7CFE" w:rsidRPr="000521C5">
        <w:rPr>
          <w:rFonts w:ascii="ＭＳ Ｐ明朝" w:eastAsia="ＭＳ Ｐ明朝" w:hAnsi="ＭＳ Ｐ明朝" w:cs="MS-PGothic" w:hint="eastAsia"/>
          <w:b/>
          <w:kern w:val="0"/>
          <w:sz w:val="22"/>
          <w:szCs w:val="20"/>
        </w:rPr>
        <w:t>）</w:t>
      </w:r>
    </w:p>
    <w:p w14:paraId="45CA045C"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（目的）</w:t>
      </w:r>
    </w:p>
    <w:p w14:paraId="72160952"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第１条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本規約は、</w:t>
      </w:r>
      <w:r w:rsidR="001E593C">
        <w:rPr>
          <w:rFonts w:ascii="ＭＳ Ｐ明朝" w:eastAsia="ＭＳ Ｐ明朝" w:hAnsi="ＭＳ Ｐ明朝" w:cs="MS-PGothic" w:hint="eastAsia"/>
          <w:kern w:val="0"/>
          <w:sz w:val="20"/>
          <w:szCs w:val="20"/>
        </w:rPr>
        <w:t>FFG</w:t>
      </w:r>
      <w:r w:rsidRPr="00142BF4">
        <w:rPr>
          <w:rFonts w:ascii="ＭＳ Ｐ明朝" w:eastAsia="ＭＳ Ｐ明朝" w:hAnsi="ＭＳ Ｐ明朝" w:cs="MS-PGothic" w:hint="eastAsia"/>
          <w:kern w:val="0"/>
          <w:sz w:val="20"/>
          <w:szCs w:val="20"/>
        </w:rPr>
        <w:t>職場つみたて</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以下「本制度」という。）を、役職員等の自助努力による計画的な資産形成を支援する制度と位置づけ、本制度を通じて、役職員等の生活の安定と将来への備えを充実させ、ライフサイクル（子女の教育、住宅購入、老後の生活等）への対応力を向上せしめることにより、福利厚生の増進を図ることを目的とする。</w:t>
      </w:r>
    </w:p>
    <w:p w14:paraId="52708F11"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p>
    <w:p w14:paraId="432D57D1"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（制度）</w:t>
      </w:r>
    </w:p>
    <w:p w14:paraId="3D8EC232" w14:textId="386E3818"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第２条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本制度は、前条の目的を実現するために、投資信託の累積投資を、租税特別措置法に基づく少額投資非課税制度（以下「</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制度」という。）における非課税累積投資契約に基づく買付けを活用して実行することを原則とする。</w:t>
      </w:r>
    </w:p>
    <w:p w14:paraId="28BCC6C4"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本制度は、前項に定める原則のほか、役職員等が課税取引により本制度を活用することを妨げない。</w:t>
      </w:r>
    </w:p>
    <w:p w14:paraId="6D22156E" w14:textId="77777777" w:rsidR="00641340" w:rsidRPr="00142BF4" w:rsidRDefault="00641340" w:rsidP="000521C5">
      <w:pPr>
        <w:autoSpaceDE w:val="0"/>
        <w:autoSpaceDN w:val="0"/>
        <w:adjustRightInd w:val="0"/>
        <w:jc w:val="left"/>
        <w:rPr>
          <w:rFonts w:ascii="ＭＳ Ｐ明朝" w:eastAsia="ＭＳ Ｐ明朝" w:hAnsi="ＭＳ Ｐ明朝" w:cs="MS-PMincho"/>
          <w:kern w:val="0"/>
          <w:sz w:val="20"/>
          <w:szCs w:val="20"/>
        </w:rPr>
      </w:pPr>
    </w:p>
    <w:p w14:paraId="4F9D210F"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（制度運営の委託）</w:t>
      </w:r>
    </w:p>
    <w:p w14:paraId="5A0A1F47"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第３条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当社（以下「事業主」という。）は、本規約に基づく本制度の運営業務を以下の者に委託する。</w:t>
      </w:r>
    </w:p>
    <w:p w14:paraId="515ED709" w14:textId="4E9DB869"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名称</w:t>
      </w:r>
      <w:r w:rsidRPr="00142BF4">
        <w:rPr>
          <w:rFonts w:ascii="ＭＳ Ｐ明朝" w:eastAsia="ＭＳ Ｐ明朝" w:hAnsi="ＭＳ Ｐ明朝" w:cs="MS-PGothic"/>
          <w:kern w:val="0"/>
          <w:sz w:val="20"/>
          <w:szCs w:val="20"/>
        </w:rPr>
        <w:t xml:space="preserve"> </w:t>
      </w:r>
      <w:r w:rsidR="00010A28">
        <w:rPr>
          <w:rFonts w:ascii="ＭＳ Ｐ明朝" w:eastAsia="ＭＳ Ｐ明朝" w:hAnsi="ＭＳ Ｐ明朝" w:cs="MS-PGothic" w:hint="eastAsia"/>
          <w:kern w:val="0"/>
          <w:sz w:val="20"/>
          <w:szCs w:val="20"/>
        </w:rPr>
        <w:t>株式会社十八親和</w:t>
      </w:r>
      <w:r w:rsidRPr="00142BF4">
        <w:rPr>
          <w:rFonts w:ascii="ＭＳ Ｐ明朝" w:eastAsia="ＭＳ Ｐ明朝" w:hAnsi="ＭＳ Ｐ明朝" w:cs="MS-PGothic" w:hint="eastAsia"/>
          <w:kern w:val="0"/>
          <w:sz w:val="20"/>
          <w:szCs w:val="20"/>
        </w:rPr>
        <w:t>銀行</w:t>
      </w:r>
    </w:p>
    <w:p w14:paraId="3E6C51DB" w14:textId="4DFB3553"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所在地</w:t>
      </w:r>
      <w:r w:rsidR="000F0458">
        <w:rPr>
          <w:rFonts w:ascii="ＭＳ Ｐ明朝" w:eastAsia="ＭＳ Ｐ明朝" w:hAnsi="ＭＳ Ｐ明朝" w:cs="MS-PGothic" w:hint="eastAsia"/>
          <w:kern w:val="0"/>
          <w:sz w:val="20"/>
          <w:szCs w:val="20"/>
        </w:rPr>
        <w:t xml:space="preserve">　</w:t>
      </w:r>
      <w:r w:rsidR="00010A28">
        <w:rPr>
          <w:rFonts w:ascii="ＭＳ Ｐ明朝" w:eastAsia="ＭＳ Ｐ明朝" w:hAnsi="ＭＳ Ｐ明朝" w:cs="MS-PGothic" w:hint="eastAsia"/>
          <w:kern w:val="0"/>
          <w:sz w:val="20"/>
          <w:szCs w:val="20"/>
        </w:rPr>
        <w:t>長崎県</w:t>
      </w:r>
      <w:r w:rsidR="00010A28">
        <w:t>長崎市銅座町</w:t>
      </w:r>
      <w:r w:rsidR="00010A28">
        <w:t>1-11</w:t>
      </w:r>
    </w:p>
    <w:p w14:paraId="5C8D1360" w14:textId="2B22F001"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00142BF4">
        <w:rPr>
          <w:rFonts w:ascii="ＭＳ Ｐ明朝" w:eastAsia="ＭＳ Ｐ明朝" w:hAnsi="ＭＳ Ｐ明朝" w:cs="MS-PGothic" w:hint="eastAsia"/>
          <w:kern w:val="0"/>
          <w:sz w:val="20"/>
          <w:szCs w:val="20"/>
        </w:rPr>
        <w:t xml:space="preserve"> </w:t>
      </w:r>
      <w:r w:rsidR="00010A28">
        <w:rPr>
          <w:rFonts w:ascii="ＭＳ Ｐ明朝" w:eastAsia="ＭＳ Ｐ明朝" w:hAnsi="ＭＳ Ｐ明朝" w:cs="MS-PGothic" w:hint="eastAsia"/>
          <w:kern w:val="0"/>
          <w:sz w:val="20"/>
          <w:szCs w:val="20"/>
        </w:rPr>
        <w:t>株式会社十八親和</w:t>
      </w:r>
      <w:r w:rsidRPr="00142BF4">
        <w:rPr>
          <w:rFonts w:ascii="ＭＳ Ｐ明朝" w:eastAsia="ＭＳ Ｐ明朝" w:hAnsi="ＭＳ Ｐ明朝" w:cs="MS-PGothic" w:hint="eastAsia"/>
          <w:kern w:val="0"/>
          <w:sz w:val="20"/>
          <w:szCs w:val="20"/>
        </w:rPr>
        <w:t>銀行（以下「</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という。）は、「投資信託累積投資約款」に基づき、役職員等と投資信託の累積投資取引に関する契約を締結し、当該約款及び関係法令諸規則に従い、以下の各号に掲げる業務をはじめとした本制度の運営業務を行う。</w:t>
      </w:r>
    </w:p>
    <w:p w14:paraId="2B2D3B65" w14:textId="77777777" w:rsidR="00641340" w:rsidRPr="00142BF4" w:rsidRDefault="00641340" w:rsidP="000521C5">
      <w:pPr>
        <w:pStyle w:val="a3"/>
        <w:numPr>
          <w:ilvl w:val="0"/>
          <w:numId w:val="1"/>
        </w:numPr>
        <w:autoSpaceDE w:val="0"/>
        <w:autoSpaceDN w:val="0"/>
        <w:adjustRightInd w:val="0"/>
        <w:ind w:leftChars="0" w:left="426" w:hanging="284"/>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運用対象となる金融商品の選定</w:t>
      </w:r>
    </w:p>
    <w:p w14:paraId="014C4C4A" w14:textId="77777777"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取扱業者との間で投資信託の累積投資取引に関する契約を締結している役職員等をいう。以下同じ。）が行った注文の受注及び執行の取扱い</w:t>
      </w:r>
    </w:p>
    <w:p w14:paraId="67176801" w14:textId="776AD3D9"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利用者に対する取引履歴、資産残高等の通知</w:t>
      </w:r>
    </w:p>
    <w:p w14:paraId="07FDE641" w14:textId="77777777"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利用者に対する運用の方法についての情報の提供</w:t>
      </w:r>
    </w:p>
    <w:p w14:paraId="3276FC2B" w14:textId="77777777"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拠出金の口座振替業務</w:t>
      </w:r>
    </w:p>
    <w:p w14:paraId="19B4CC13" w14:textId="77777777" w:rsidR="00B30111" w:rsidRPr="00142BF4" w:rsidRDefault="00B30111" w:rsidP="000521C5">
      <w:pPr>
        <w:autoSpaceDE w:val="0"/>
        <w:autoSpaceDN w:val="0"/>
        <w:adjustRightInd w:val="0"/>
        <w:jc w:val="left"/>
        <w:rPr>
          <w:rFonts w:ascii="ＭＳ Ｐ明朝" w:eastAsia="ＭＳ Ｐ明朝" w:hAnsi="ＭＳ Ｐ明朝" w:cs="MS-PGothic"/>
          <w:kern w:val="0"/>
          <w:sz w:val="20"/>
          <w:szCs w:val="20"/>
        </w:rPr>
      </w:pPr>
    </w:p>
    <w:p w14:paraId="4805AF32"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取扱業者の確認）</w:t>
      </w:r>
    </w:p>
    <w:p w14:paraId="1D1EF725"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第４条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事業主は、もっぱら利用者の利益の観点から、本制度の運営業務を受託する能力等を具備しているかについて適切な確認を行った上で</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取扱業者に本制度の運営を委託するものとする。</w:t>
      </w:r>
    </w:p>
    <w:p w14:paraId="47FC0216" w14:textId="77777777" w:rsidR="00B30111" w:rsidRPr="00142BF4" w:rsidRDefault="00B30111" w:rsidP="000521C5">
      <w:pPr>
        <w:autoSpaceDE w:val="0"/>
        <w:autoSpaceDN w:val="0"/>
        <w:adjustRightInd w:val="0"/>
        <w:jc w:val="left"/>
        <w:rPr>
          <w:rFonts w:ascii="ＭＳ Ｐ明朝" w:eastAsia="ＭＳ Ｐ明朝" w:hAnsi="ＭＳ Ｐ明朝" w:cs="MS-PGothic"/>
          <w:kern w:val="0"/>
          <w:sz w:val="20"/>
          <w:szCs w:val="20"/>
        </w:rPr>
      </w:pPr>
    </w:p>
    <w:p w14:paraId="29E8CFF3"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（利用者の資格）</w:t>
      </w:r>
    </w:p>
    <w:p w14:paraId="637E5B77" w14:textId="46BA40D0"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第５条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本制度の</w:t>
      </w:r>
      <w:r w:rsidR="00C0601D">
        <w:rPr>
          <w:rFonts w:ascii="ＭＳ Ｐ明朝" w:eastAsia="ＭＳ Ｐ明朝" w:hAnsi="ＭＳ Ｐ明朝" w:cs="MS-PGothic" w:hint="eastAsia"/>
          <w:kern w:val="0"/>
          <w:sz w:val="20"/>
          <w:szCs w:val="20"/>
        </w:rPr>
        <w:t>対象者</w:t>
      </w:r>
      <w:r w:rsidRPr="00142BF4">
        <w:rPr>
          <w:rFonts w:ascii="ＭＳ Ｐ明朝" w:eastAsia="ＭＳ Ｐ明朝" w:hAnsi="ＭＳ Ｐ明朝" w:cs="MS-PGothic" w:hint="eastAsia"/>
          <w:kern w:val="0"/>
          <w:sz w:val="20"/>
          <w:szCs w:val="20"/>
        </w:rPr>
        <w:t>は、満</w:t>
      </w:r>
      <w:r w:rsidR="00B30111" w:rsidRPr="00142BF4">
        <w:rPr>
          <w:rFonts w:ascii="ＭＳ Ｐ明朝" w:eastAsia="ＭＳ Ｐ明朝" w:hAnsi="ＭＳ Ｐ明朝" w:cs="MS-PGothic" w:hint="eastAsia"/>
          <w:kern w:val="0"/>
          <w:sz w:val="20"/>
          <w:szCs w:val="20"/>
        </w:rPr>
        <w:t>１８</w:t>
      </w:r>
      <w:r w:rsidRPr="00142BF4">
        <w:rPr>
          <w:rFonts w:ascii="ＭＳ Ｐ明朝" w:eastAsia="ＭＳ Ｐ明朝" w:hAnsi="ＭＳ Ｐ明朝" w:cs="MS-PGothic" w:hint="eastAsia"/>
          <w:kern w:val="0"/>
          <w:sz w:val="20"/>
          <w:szCs w:val="20"/>
        </w:rPr>
        <w:t>歳以上かつ事業主から給与や賞与等の名目で定期的に報酬を得ている者で以下の各号に掲げる者とする。</w:t>
      </w:r>
    </w:p>
    <w:p w14:paraId="0187DB4C" w14:textId="77777777" w:rsidR="00B30111" w:rsidRPr="00142BF4" w:rsidRDefault="00641340" w:rsidP="000521C5">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取締役、監査役等</w:t>
      </w:r>
    </w:p>
    <w:p w14:paraId="53F497C6" w14:textId="77777777" w:rsidR="00641340" w:rsidRPr="00142BF4" w:rsidRDefault="00641340" w:rsidP="000521C5">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従業員（事業主と労働契約を締結する者をいい、正社員・期間社員・臨時社員、雇用契約・嘱託契約の別を問わない。）</w:t>
      </w:r>
    </w:p>
    <w:p w14:paraId="696F645D" w14:textId="77777777" w:rsidR="00B30111" w:rsidRPr="00142BF4" w:rsidRDefault="00B30111" w:rsidP="000521C5">
      <w:pPr>
        <w:autoSpaceDE w:val="0"/>
        <w:autoSpaceDN w:val="0"/>
        <w:adjustRightInd w:val="0"/>
        <w:ind w:left="567" w:hanging="425"/>
        <w:jc w:val="left"/>
        <w:rPr>
          <w:rFonts w:ascii="ＭＳ Ｐ明朝" w:eastAsia="ＭＳ Ｐ明朝" w:hAnsi="ＭＳ Ｐ明朝" w:cs="MS-PMincho"/>
          <w:kern w:val="0"/>
          <w:sz w:val="20"/>
          <w:szCs w:val="20"/>
        </w:rPr>
      </w:pPr>
    </w:p>
    <w:p w14:paraId="716A3C7E"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（申込）</w:t>
      </w:r>
    </w:p>
    <w:p w14:paraId="139F9F85" w14:textId="4723FA37" w:rsidR="00B30111" w:rsidRPr="001E593C"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第６条</w:t>
      </w:r>
      <w:r w:rsidRPr="00142BF4">
        <w:rPr>
          <w:rFonts w:ascii="ＭＳ Ｐ明朝" w:eastAsia="ＭＳ Ｐ明朝" w:hAnsi="ＭＳ Ｐ明朝" w:cs="MS-PGothic"/>
          <w:kern w:val="0"/>
          <w:sz w:val="20"/>
          <w:szCs w:val="20"/>
        </w:rPr>
        <w:t xml:space="preserve"> </w:t>
      </w:r>
      <w:r w:rsidR="0097358B">
        <w:rPr>
          <w:rFonts w:ascii="ＭＳ Ｐ明朝" w:eastAsia="ＭＳ Ｐ明朝" w:hAnsi="ＭＳ Ｐ明朝" w:cs="MS-PGothic" w:hint="eastAsia"/>
          <w:kern w:val="0"/>
          <w:sz w:val="20"/>
          <w:szCs w:val="20"/>
        </w:rPr>
        <w:t>本制度の</w:t>
      </w:r>
      <w:r w:rsidRPr="00142BF4">
        <w:rPr>
          <w:rFonts w:ascii="ＭＳ Ｐ明朝" w:eastAsia="ＭＳ Ｐ明朝" w:hAnsi="ＭＳ Ｐ明朝" w:cs="MS-PGothic" w:hint="eastAsia"/>
          <w:kern w:val="0"/>
          <w:sz w:val="20"/>
          <w:szCs w:val="20"/>
        </w:rPr>
        <w:t>利用</w:t>
      </w:r>
      <w:r w:rsidR="0097358B">
        <w:rPr>
          <w:rFonts w:ascii="ＭＳ Ｐ明朝" w:eastAsia="ＭＳ Ｐ明朝" w:hAnsi="ＭＳ Ｐ明朝" w:cs="MS-PGothic" w:hint="eastAsia"/>
          <w:kern w:val="0"/>
          <w:sz w:val="20"/>
          <w:szCs w:val="20"/>
        </w:rPr>
        <w:t>を希望する対象</w:t>
      </w:r>
      <w:r w:rsidRPr="00142BF4">
        <w:rPr>
          <w:rFonts w:ascii="ＭＳ Ｐ明朝" w:eastAsia="ＭＳ Ｐ明朝" w:hAnsi="ＭＳ Ｐ明朝" w:cs="MS-PGothic" w:hint="eastAsia"/>
          <w:kern w:val="0"/>
          <w:sz w:val="20"/>
          <w:szCs w:val="20"/>
        </w:rPr>
        <w:t>者は、所定の申込書を、所定の方法により</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取扱業者に提出することにより、次条に規定する拠出金を拠出することができる。</w:t>
      </w:r>
    </w:p>
    <w:p w14:paraId="6DB75A99"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lastRenderedPageBreak/>
        <w:t>（拠出金）</w:t>
      </w:r>
    </w:p>
    <w:p w14:paraId="2E1BA302" w14:textId="584E1195" w:rsidR="009B7A7D"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第７条</w:t>
      </w:r>
      <w:r w:rsidRPr="00142BF4">
        <w:rPr>
          <w:rFonts w:ascii="ＭＳ Ｐ明朝" w:eastAsia="ＭＳ Ｐ明朝" w:hAnsi="ＭＳ Ｐ明朝" w:cs="MS-PGothic"/>
          <w:kern w:val="0"/>
          <w:sz w:val="20"/>
          <w:szCs w:val="20"/>
        </w:rPr>
        <w:t xml:space="preserve"> </w:t>
      </w:r>
      <w:r w:rsidR="00B30111" w:rsidRPr="00142BF4">
        <w:rPr>
          <w:rFonts w:ascii="ＭＳ Ｐ明朝" w:eastAsia="ＭＳ Ｐ明朝" w:hAnsi="ＭＳ Ｐ明朝" w:cs="MS-PGothic" w:hint="eastAsia"/>
          <w:kern w:val="0"/>
          <w:sz w:val="20"/>
          <w:szCs w:val="20"/>
        </w:rPr>
        <w:t>拠出金は一つの運用商品に対して１，０００</w:t>
      </w:r>
      <w:r w:rsidRPr="00142BF4">
        <w:rPr>
          <w:rFonts w:ascii="ＭＳ Ｐ明朝" w:eastAsia="ＭＳ Ｐ明朝" w:hAnsi="ＭＳ Ｐ明朝" w:cs="MS-PGothic" w:hint="eastAsia"/>
          <w:kern w:val="0"/>
          <w:sz w:val="20"/>
          <w:szCs w:val="20"/>
        </w:rPr>
        <w:t>円</w:t>
      </w:r>
      <w:r w:rsidR="009E393C" w:rsidRPr="00142BF4">
        <w:rPr>
          <w:rFonts w:ascii="ＭＳ Ｐ明朝" w:eastAsia="ＭＳ Ｐ明朝" w:hAnsi="ＭＳ Ｐ明朝" w:cs="MS-PGothic" w:hint="eastAsia"/>
          <w:kern w:val="0"/>
          <w:sz w:val="20"/>
          <w:szCs w:val="20"/>
        </w:rPr>
        <w:t>以上、１</w:t>
      </w:r>
      <w:r w:rsidR="00B30111" w:rsidRPr="00142BF4">
        <w:rPr>
          <w:rFonts w:ascii="ＭＳ Ｐ明朝" w:eastAsia="ＭＳ Ｐ明朝" w:hAnsi="ＭＳ Ｐ明朝" w:cs="MS-PGothic" w:hint="eastAsia"/>
          <w:kern w:val="0"/>
          <w:sz w:val="20"/>
          <w:szCs w:val="20"/>
        </w:rPr>
        <w:t>円単位</w:t>
      </w:r>
      <w:r w:rsidRPr="00142BF4">
        <w:rPr>
          <w:rFonts w:ascii="ＭＳ Ｐ明朝" w:eastAsia="ＭＳ Ｐ明朝" w:hAnsi="ＭＳ Ｐ明朝" w:cs="MS-PGothic" w:hint="eastAsia"/>
          <w:kern w:val="0"/>
          <w:sz w:val="20"/>
          <w:szCs w:val="20"/>
        </w:rPr>
        <w:t>とし、利用者は、利用者の個人口座から口座振替方法により拠出するものとする。</w:t>
      </w:r>
    </w:p>
    <w:p w14:paraId="75494E47" w14:textId="438B1B61"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0001504B" w:rsidRPr="0001504B">
        <w:rPr>
          <w:rFonts w:ascii="ＭＳ Ｐ明朝" w:eastAsia="ＭＳ Ｐ明朝" w:hAnsi="ＭＳ Ｐ明朝" w:cs="MS-PGothic" w:hint="eastAsia"/>
          <w:kern w:val="0"/>
          <w:sz w:val="20"/>
          <w:szCs w:val="20"/>
        </w:rPr>
        <w:t>ＮＩＳＡ取扱業者は、ＮＩＳＡ制度における非課税口座の年間投資枠及び非課税保有限度額を超える拠出がなされた場合には課税での投資とし、拠出を休止する場合には、利用者からその旨の申請を受けるもとのする。</w:t>
      </w:r>
      <w:bookmarkStart w:id="0" w:name="_GoBack"/>
      <w:bookmarkEnd w:id="0"/>
    </w:p>
    <w:p w14:paraId="184CEFBC" w14:textId="77777777" w:rsidR="00B30111" w:rsidRPr="00142BF4" w:rsidRDefault="00B30111" w:rsidP="000521C5">
      <w:pPr>
        <w:autoSpaceDE w:val="0"/>
        <w:autoSpaceDN w:val="0"/>
        <w:adjustRightInd w:val="0"/>
        <w:jc w:val="left"/>
        <w:rPr>
          <w:rFonts w:ascii="ＭＳ Ｐ明朝" w:eastAsia="ＭＳ Ｐ明朝" w:hAnsi="ＭＳ Ｐ明朝" w:cs="MS-PMincho"/>
          <w:kern w:val="0"/>
          <w:sz w:val="20"/>
          <w:szCs w:val="20"/>
        </w:rPr>
      </w:pPr>
    </w:p>
    <w:p w14:paraId="5A95AF2D"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（変更等の手続き）</w:t>
      </w:r>
    </w:p>
    <w:p w14:paraId="3B6E2DCF" w14:textId="77777777" w:rsidR="00641340" w:rsidRPr="00142BF4" w:rsidRDefault="00641340" w:rsidP="000521C5">
      <w:pPr>
        <w:autoSpaceDE w:val="0"/>
        <w:autoSpaceDN w:val="0"/>
        <w:adjustRightInd w:val="0"/>
        <w:jc w:val="left"/>
        <w:rPr>
          <w:rFonts w:ascii="ＭＳ Ｐ明朝" w:eastAsia="ＭＳ Ｐ明朝" w:hAnsi="ＭＳ Ｐ明朝" w:cs="MS-PMincho"/>
          <w:kern w:val="0"/>
          <w:sz w:val="20"/>
          <w:szCs w:val="20"/>
        </w:rPr>
      </w:pPr>
      <w:r w:rsidRPr="00142BF4">
        <w:rPr>
          <w:rFonts w:ascii="ＭＳ Ｐ明朝" w:eastAsia="ＭＳ Ｐ明朝" w:hAnsi="ＭＳ Ｐ明朝" w:cs="MS-PGothic" w:hint="eastAsia"/>
          <w:kern w:val="0"/>
          <w:sz w:val="20"/>
          <w:szCs w:val="20"/>
        </w:rPr>
        <w:t>第８条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利用者は、本制度に係る変更等の手続きを行う場合、所定の申請書を、所定の方法により</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取扱業者に提出する。</w:t>
      </w:r>
    </w:p>
    <w:p w14:paraId="0CE03D96" w14:textId="77777777" w:rsidR="00233AE7" w:rsidRPr="00137DBB" w:rsidRDefault="00233AE7" w:rsidP="000521C5">
      <w:pPr>
        <w:autoSpaceDE w:val="0"/>
        <w:autoSpaceDN w:val="0"/>
        <w:adjustRightInd w:val="0"/>
        <w:jc w:val="left"/>
        <w:rPr>
          <w:rFonts w:ascii="ＭＳ Ｐ明朝" w:eastAsia="ＭＳ Ｐ明朝" w:hAnsi="ＭＳ Ｐ明朝" w:cs="MS-PMincho"/>
          <w:kern w:val="0"/>
          <w:sz w:val="20"/>
          <w:szCs w:val="20"/>
        </w:rPr>
      </w:pPr>
    </w:p>
    <w:p w14:paraId="11A75FBD" w14:textId="1195AA44" w:rsidR="00641340" w:rsidRPr="00142BF4" w:rsidRDefault="005268F9"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（非課税口座開設</w:t>
      </w:r>
      <w:r w:rsidR="00641340" w:rsidRPr="00142BF4">
        <w:rPr>
          <w:rFonts w:ascii="ＭＳ Ｐ明朝" w:eastAsia="ＭＳ Ｐ明朝" w:hAnsi="ＭＳ Ｐ明朝" w:cs="MS-PGothic" w:hint="eastAsia"/>
          <w:kern w:val="0"/>
          <w:sz w:val="20"/>
          <w:szCs w:val="20"/>
        </w:rPr>
        <w:t>）</w:t>
      </w:r>
    </w:p>
    <w:p w14:paraId="5D108AA2" w14:textId="3D2C5120"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第９</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利用者は、課税取引により本制度を活用する場合を除き、第３条</w:t>
      </w:r>
      <w:r w:rsidR="005268F9">
        <w:rPr>
          <w:rFonts w:ascii="ＭＳ Ｐ明朝" w:eastAsia="ＭＳ Ｐ明朝" w:hAnsi="ＭＳ Ｐ明朝" w:cs="MS-PGothic" w:hint="eastAsia"/>
          <w:kern w:val="0"/>
          <w:sz w:val="20"/>
          <w:szCs w:val="20"/>
        </w:rPr>
        <w:t>第２項</w:t>
      </w:r>
      <w:r w:rsidR="00641340" w:rsidRPr="00142BF4">
        <w:rPr>
          <w:rFonts w:ascii="ＭＳ Ｐ明朝" w:eastAsia="ＭＳ Ｐ明朝" w:hAnsi="ＭＳ Ｐ明朝" w:cs="MS-PGothic" w:hint="eastAsia"/>
          <w:kern w:val="0"/>
          <w:sz w:val="20"/>
          <w:szCs w:val="20"/>
        </w:rPr>
        <w:t>に規定する</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取扱業者において</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制度における非課税口座を開設するものとする。</w:t>
      </w:r>
    </w:p>
    <w:p w14:paraId="3AAC562B" w14:textId="77777777" w:rsidR="00233AE7" w:rsidRPr="00A44472" w:rsidRDefault="00233AE7" w:rsidP="000521C5">
      <w:pPr>
        <w:autoSpaceDE w:val="0"/>
        <w:autoSpaceDN w:val="0"/>
        <w:adjustRightInd w:val="0"/>
        <w:jc w:val="left"/>
        <w:rPr>
          <w:rFonts w:ascii="ＭＳ Ｐ明朝" w:eastAsia="ＭＳ Ｐ明朝" w:hAnsi="ＭＳ Ｐ明朝" w:cs="MS-PGothic"/>
          <w:kern w:val="0"/>
          <w:sz w:val="20"/>
          <w:szCs w:val="20"/>
        </w:rPr>
      </w:pPr>
    </w:p>
    <w:p w14:paraId="00728558"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（運用商品の選択・変更）</w:t>
      </w:r>
    </w:p>
    <w:p w14:paraId="44722CA7" w14:textId="77777777"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第１０</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本制度による運用対象となる金融商品は、</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取扱業者が選定した投資信託に限定するものとする。</w:t>
      </w:r>
    </w:p>
    <w:p w14:paraId="6B27D889"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事業主は、</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取扱業者が前項の運用対象となる金融商品を選定するに当たって、</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取扱業者に対し、従業員の代表者等の意見を伝えることができる。</w:t>
      </w:r>
    </w:p>
    <w:p w14:paraId="72AAEB37"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３</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利用者は、第６条に規定する申込に際して、第１項に規定する投資信託の中から運用商品を選択するものとする。</w:t>
      </w:r>
    </w:p>
    <w:p w14:paraId="220E891B" w14:textId="7BBB6816" w:rsidR="00641340" w:rsidRPr="00142BF4" w:rsidRDefault="00641340" w:rsidP="000521C5">
      <w:pPr>
        <w:autoSpaceDE w:val="0"/>
        <w:autoSpaceDN w:val="0"/>
        <w:adjustRightInd w:val="0"/>
        <w:jc w:val="left"/>
        <w:rPr>
          <w:rFonts w:ascii="ＭＳ Ｐ明朝" w:eastAsia="ＭＳ Ｐ明朝" w:hAnsi="ＭＳ Ｐ明朝" w:cs="MS-PMincho"/>
          <w:kern w:val="0"/>
          <w:sz w:val="20"/>
          <w:szCs w:val="20"/>
        </w:rPr>
      </w:pPr>
      <w:r w:rsidRPr="00142BF4">
        <w:rPr>
          <w:rFonts w:ascii="ＭＳ Ｐ明朝" w:eastAsia="ＭＳ Ｐ明朝" w:hAnsi="ＭＳ Ｐ明朝" w:cs="MS-PGothic" w:hint="eastAsia"/>
          <w:kern w:val="0"/>
          <w:sz w:val="20"/>
          <w:szCs w:val="20"/>
        </w:rPr>
        <w:t>４</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利用者が運用商品の追加又は変更等を希望する場合には、所定の申込方法による申請を、所定の方法により、</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取扱業者に行う</w:t>
      </w:r>
      <w:r w:rsidR="005268F9">
        <w:rPr>
          <w:rFonts w:ascii="ＭＳ Ｐ明朝" w:eastAsia="ＭＳ Ｐ明朝" w:hAnsi="ＭＳ Ｐ明朝" w:cs="MS-PGothic" w:hint="eastAsia"/>
          <w:kern w:val="0"/>
          <w:sz w:val="20"/>
          <w:szCs w:val="20"/>
        </w:rPr>
        <w:t>ものとする</w:t>
      </w:r>
      <w:r w:rsidRPr="00142BF4">
        <w:rPr>
          <w:rFonts w:ascii="ＭＳ Ｐ明朝" w:eastAsia="ＭＳ Ｐ明朝" w:hAnsi="ＭＳ Ｐ明朝" w:cs="MS-PGothic" w:hint="eastAsia"/>
          <w:kern w:val="0"/>
          <w:sz w:val="20"/>
          <w:szCs w:val="20"/>
        </w:rPr>
        <w:t>。</w:t>
      </w:r>
    </w:p>
    <w:p w14:paraId="22AE887C" w14:textId="77777777" w:rsidR="00233AE7" w:rsidRPr="00142BF4" w:rsidRDefault="00233AE7" w:rsidP="000521C5">
      <w:pPr>
        <w:autoSpaceDE w:val="0"/>
        <w:autoSpaceDN w:val="0"/>
        <w:adjustRightInd w:val="0"/>
        <w:jc w:val="left"/>
        <w:rPr>
          <w:rFonts w:ascii="ＭＳ Ｐ明朝" w:eastAsia="ＭＳ Ｐ明朝" w:hAnsi="ＭＳ Ｐ明朝" w:cs="MS-PMincho"/>
          <w:kern w:val="0"/>
          <w:sz w:val="20"/>
          <w:szCs w:val="20"/>
        </w:rPr>
      </w:pPr>
    </w:p>
    <w:p w14:paraId="4677D261" w14:textId="77777777" w:rsidR="00734826" w:rsidRPr="00142BF4" w:rsidRDefault="00734826" w:rsidP="0073482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（金融・投資教育）</w:t>
      </w:r>
    </w:p>
    <w:p w14:paraId="7DCEB6D1" w14:textId="318F82BE" w:rsidR="00734826" w:rsidRPr="00142BF4" w:rsidRDefault="00734826" w:rsidP="00734826">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第１１</w:t>
      </w:r>
      <w:r w:rsidRPr="00142BF4">
        <w:rPr>
          <w:rFonts w:ascii="ＭＳ Ｐ明朝" w:eastAsia="ＭＳ Ｐ明朝" w:hAnsi="ＭＳ Ｐ明朝" w:cs="MS-PGothic" w:hint="eastAsia"/>
          <w:kern w:val="0"/>
          <w:sz w:val="20"/>
          <w:szCs w:val="20"/>
        </w:rPr>
        <w:t>条</w:t>
      </w:r>
      <w:r w:rsidRPr="00142BF4">
        <w:rPr>
          <w:rFonts w:ascii="ＭＳ Ｐ明朝" w:eastAsia="ＭＳ Ｐ明朝" w:hAnsi="ＭＳ Ｐ明朝" w:cs="MS-PGothic"/>
          <w:kern w:val="0"/>
          <w:sz w:val="20"/>
          <w:szCs w:val="20"/>
        </w:rPr>
        <w:t xml:space="preserve"> </w:t>
      </w:r>
      <w:r>
        <w:rPr>
          <w:rFonts w:ascii="ＭＳ Ｐ明朝" w:eastAsia="ＭＳ Ｐ明朝" w:hAnsi="ＭＳ Ｐ明朝" w:cs="MS-PGothic" w:hint="eastAsia"/>
          <w:kern w:val="0"/>
          <w:sz w:val="20"/>
          <w:szCs w:val="20"/>
        </w:rPr>
        <w:t>第５条に定める対象者</w:t>
      </w:r>
      <w:r w:rsidRPr="00142BF4">
        <w:rPr>
          <w:rFonts w:ascii="ＭＳ Ｐ明朝" w:eastAsia="ＭＳ Ｐ明朝" w:hAnsi="ＭＳ Ｐ明朝" w:cs="MS-PGothic" w:hint="eastAsia"/>
          <w:kern w:val="0"/>
          <w:sz w:val="20"/>
          <w:szCs w:val="20"/>
        </w:rPr>
        <w:t>は、</w:t>
      </w:r>
      <w:r>
        <w:rPr>
          <w:rFonts w:ascii="ＭＳ Ｐ明朝" w:eastAsia="ＭＳ Ｐ明朝" w:hAnsi="ＭＳ Ｐ明朝" w:cs="MS-PGothic" w:hint="eastAsia"/>
          <w:kern w:val="0"/>
          <w:sz w:val="20"/>
          <w:szCs w:val="20"/>
        </w:rPr>
        <w:t>第</w:t>
      </w:r>
      <w:r w:rsidRPr="00142BF4">
        <w:rPr>
          <w:rFonts w:ascii="ＭＳ Ｐ明朝" w:eastAsia="ＭＳ Ｐ明朝" w:hAnsi="ＭＳ Ｐ明朝" w:cs="MS-PGothic" w:hint="eastAsia"/>
          <w:kern w:val="0"/>
          <w:sz w:val="20"/>
          <w:szCs w:val="20"/>
        </w:rPr>
        <w:t>６条に規定する申込に際して、また、本制度の利用期間中、継続して、事業主が定める金融・投資教育を受けるものとする。</w:t>
      </w:r>
    </w:p>
    <w:p w14:paraId="7E48591F" w14:textId="77777777" w:rsidR="00734826" w:rsidRPr="00142BF4" w:rsidRDefault="00734826" w:rsidP="00734826">
      <w:pPr>
        <w:autoSpaceDE w:val="0"/>
        <w:autoSpaceDN w:val="0"/>
        <w:adjustRightInd w:val="0"/>
        <w:jc w:val="left"/>
        <w:rPr>
          <w:rFonts w:ascii="ＭＳ Ｐ明朝" w:eastAsia="ＭＳ Ｐ明朝" w:hAnsi="ＭＳ Ｐ明朝" w:cs="MS-PGothic"/>
          <w:kern w:val="0"/>
          <w:sz w:val="20"/>
          <w:szCs w:val="20"/>
        </w:rPr>
      </w:pPr>
    </w:p>
    <w:p w14:paraId="20D6C9F6"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（自己責任）</w:t>
      </w:r>
    </w:p>
    <w:p w14:paraId="6B0EAB58" w14:textId="77777777"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第１２</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利用者は、本制度の利用に当たって、投資判断、運用商品の選択、拠出金の設定、取引履歴・資産残高の確認及び</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取扱業者から提供を受ける情報の採否等については、利用者本人の自己責任のもとで行うものとする。</w:t>
      </w:r>
    </w:p>
    <w:p w14:paraId="2CD04C07" w14:textId="77777777" w:rsidR="00233AE7" w:rsidRPr="00142BF4" w:rsidRDefault="00233AE7" w:rsidP="000521C5">
      <w:pPr>
        <w:autoSpaceDE w:val="0"/>
        <w:autoSpaceDN w:val="0"/>
        <w:adjustRightInd w:val="0"/>
        <w:jc w:val="left"/>
        <w:rPr>
          <w:rFonts w:ascii="ＭＳ Ｐ明朝" w:eastAsia="ＭＳ Ｐ明朝" w:hAnsi="ＭＳ Ｐ明朝" w:cs="MS-PGothic"/>
          <w:kern w:val="0"/>
          <w:sz w:val="20"/>
          <w:szCs w:val="20"/>
        </w:rPr>
      </w:pPr>
    </w:p>
    <w:p w14:paraId="4E01622A"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（資産形成目的の対象と目的外売却の制限）</w:t>
      </w:r>
    </w:p>
    <w:p w14:paraId="261FB2E3" w14:textId="77777777"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第１３</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本制度は、第１条に規定するライフサイクル（子女の教育、住宅取得、老後の生活等）への対応力を向上させることにより、役職員等の福利厚生の増進を図ることを目的とするものであり、利用者は、当該目的に適合しない資産の売却・取崩し等の行為は、原則として行わないものとする。</w:t>
      </w:r>
    </w:p>
    <w:p w14:paraId="291E68D6" w14:textId="77777777" w:rsidR="00233AE7" w:rsidRPr="00137DBB" w:rsidRDefault="00233AE7" w:rsidP="000521C5">
      <w:pPr>
        <w:autoSpaceDE w:val="0"/>
        <w:autoSpaceDN w:val="0"/>
        <w:adjustRightInd w:val="0"/>
        <w:jc w:val="left"/>
        <w:rPr>
          <w:rFonts w:ascii="ＭＳ Ｐ明朝" w:eastAsia="ＭＳ Ｐ明朝" w:hAnsi="ＭＳ Ｐ明朝" w:cs="MS-PMincho"/>
          <w:kern w:val="0"/>
          <w:sz w:val="20"/>
          <w:szCs w:val="20"/>
        </w:rPr>
      </w:pPr>
    </w:p>
    <w:p w14:paraId="0EA8A054" w14:textId="77777777" w:rsidR="000A489D" w:rsidRPr="00142BF4" w:rsidRDefault="00641340" w:rsidP="000521C5">
      <w:pPr>
        <w:jc w:val="right"/>
        <w:rPr>
          <w:rFonts w:ascii="ＭＳ Ｐ明朝" w:eastAsia="ＭＳ Ｐ明朝" w:hAnsi="ＭＳ Ｐ明朝"/>
        </w:rPr>
      </w:pPr>
      <w:r w:rsidRPr="00142BF4">
        <w:rPr>
          <w:rFonts w:ascii="ＭＳ Ｐ明朝" w:eastAsia="ＭＳ Ｐ明朝" w:hAnsi="ＭＳ Ｐ明朝" w:cs="MS-PGothic" w:hint="eastAsia"/>
          <w:kern w:val="0"/>
          <w:sz w:val="20"/>
          <w:szCs w:val="20"/>
        </w:rPr>
        <w:t>以上</w:t>
      </w:r>
    </w:p>
    <w:sectPr w:rsidR="000A489D" w:rsidRPr="00142BF4" w:rsidSect="000521C5">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0DBE" w14:textId="77777777" w:rsidR="002D0BA7" w:rsidRDefault="002D0BA7" w:rsidP="00A44472">
      <w:r>
        <w:separator/>
      </w:r>
    </w:p>
  </w:endnote>
  <w:endnote w:type="continuationSeparator" w:id="0">
    <w:p w14:paraId="7E546F87" w14:textId="77777777" w:rsidR="002D0BA7" w:rsidRDefault="002D0BA7" w:rsidP="00A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0" w:usb1="08070000" w:usb2="00000010" w:usb3="00000000" w:csb0="00020001" w:csb1="00000000"/>
  </w:font>
  <w:font w:name="MS-P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D1FA" w14:textId="77777777" w:rsidR="002D0BA7" w:rsidRDefault="002D0BA7" w:rsidP="00A44472">
      <w:r>
        <w:separator/>
      </w:r>
    </w:p>
  </w:footnote>
  <w:footnote w:type="continuationSeparator" w:id="0">
    <w:p w14:paraId="27287EC0" w14:textId="77777777" w:rsidR="002D0BA7" w:rsidRDefault="002D0BA7" w:rsidP="00A4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2DD"/>
    <w:multiLevelType w:val="hybridMultilevel"/>
    <w:tmpl w:val="BFD028E6"/>
    <w:lvl w:ilvl="0" w:tplc="9D44E27A">
      <w:start w:val="1"/>
      <w:numFmt w:val="decimalFullWidth"/>
      <w:lvlText w:val="（%1）"/>
      <w:lvlJc w:val="left"/>
      <w:pPr>
        <w:ind w:left="692" w:hanging="420"/>
      </w:pPr>
      <w:rPr>
        <w:rFonts w:hint="eastAsia"/>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
    <w:nsid w:val="4F8555A2"/>
    <w:multiLevelType w:val="hybridMultilevel"/>
    <w:tmpl w:val="C1F21562"/>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家永 由佳里">
    <w15:presenceInfo w15:providerId="AD" w15:userId="S::yienaga@tmslo.onmicrosoft.com::aa57acca-8a45-48b0-95f3-f20902c7c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40"/>
    <w:rsid w:val="00010A28"/>
    <w:rsid w:val="0001504B"/>
    <w:rsid w:val="000521C5"/>
    <w:rsid w:val="000A06AF"/>
    <w:rsid w:val="000A489D"/>
    <w:rsid w:val="000F0458"/>
    <w:rsid w:val="00137DBB"/>
    <w:rsid w:val="00142BF4"/>
    <w:rsid w:val="001E593C"/>
    <w:rsid w:val="00233AE7"/>
    <w:rsid w:val="002A6FF1"/>
    <w:rsid w:val="002D0BA7"/>
    <w:rsid w:val="00355A4A"/>
    <w:rsid w:val="004C4AFD"/>
    <w:rsid w:val="005268F9"/>
    <w:rsid w:val="00616A62"/>
    <w:rsid w:val="00641340"/>
    <w:rsid w:val="00734826"/>
    <w:rsid w:val="007756F5"/>
    <w:rsid w:val="007F7CFE"/>
    <w:rsid w:val="0097358B"/>
    <w:rsid w:val="009773A3"/>
    <w:rsid w:val="009B7A7D"/>
    <w:rsid w:val="009E393C"/>
    <w:rsid w:val="00A44472"/>
    <w:rsid w:val="00B30111"/>
    <w:rsid w:val="00B633B0"/>
    <w:rsid w:val="00C0601D"/>
    <w:rsid w:val="00C959CE"/>
    <w:rsid w:val="00CA1F69"/>
    <w:rsid w:val="00EE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8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A44472"/>
    <w:pPr>
      <w:tabs>
        <w:tab w:val="center" w:pos="4252"/>
        <w:tab w:val="right" w:pos="8504"/>
      </w:tabs>
      <w:snapToGrid w:val="0"/>
    </w:pPr>
  </w:style>
  <w:style w:type="character" w:customStyle="1" w:styleId="a5">
    <w:name w:val="ヘッダー (文字)"/>
    <w:basedOn w:val="a0"/>
    <w:link w:val="a4"/>
    <w:uiPriority w:val="99"/>
    <w:rsid w:val="00A44472"/>
  </w:style>
  <w:style w:type="paragraph" w:styleId="a6">
    <w:name w:val="footer"/>
    <w:basedOn w:val="a"/>
    <w:link w:val="a7"/>
    <w:uiPriority w:val="99"/>
    <w:unhideWhenUsed/>
    <w:rsid w:val="00A44472"/>
    <w:pPr>
      <w:tabs>
        <w:tab w:val="center" w:pos="4252"/>
        <w:tab w:val="right" w:pos="8504"/>
      </w:tabs>
      <w:snapToGrid w:val="0"/>
    </w:pPr>
  </w:style>
  <w:style w:type="character" w:customStyle="1" w:styleId="a7">
    <w:name w:val="フッター (文字)"/>
    <w:basedOn w:val="a0"/>
    <w:link w:val="a6"/>
    <w:uiPriority w:val="99"/>
    <w:rsid w:val="00A44472"/>
  </w:style>
  <w:style w:type="paragraph" w:styleId="a8">
    <w:name w:val="Revision"/>
    <w:hidden/>
    <w:uiPriority w:val="99"/>
    <w:semiHidden/>
    <w:rsid w:val="0097358B"/>
  </w:style>
  <w:style w:type="paragraph" w:styleId="a9">
    <w:name w:val="Balloon Text"/>
    <w:basedOn w:val="a"/>
    <w:link w:val="aa"/>
    <w:uiPriority w:val="99"/>
    <w:semiHidden/>
    <w:unhideWhenUsed/>
    <w:rsid w:val="00734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8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A44472"/>
    <w:pPr>
      <w:tabs>
        <w:tab w:val="center" w:pos="4252"/>
        <w:tab w:val="right" w:pos="8504"/>
      </w:tabs>
      <w:snapToGrid w:val="0"/>
    </w:pPr>
  </w:style>
  <w:style w:type="character" w:customStyle="1" w:styleId="a5">
    <w:name w:val="ヘッダー (文字)"/>
    <w:basedOn w:val="a0"/>
    <w:link w:val="a4"/>
    <w:uiPriority w:val="99"/>
    <w:rsid w:val="00A44472"/>
  </w:style>
  <w:style w:type="paragraph" w:styleId="a6">
    <w:name w:val="footer"/>
    <w:basedOn w:val="a"/>
    <w:link w:val="a7"/>
    <w:uiPriority w:val="99"/>
    <w:unhideWhenUsed/>
    <w:rsid w:val="00A44472"/>
    <w:pPr>
      <w:tabs>
        <w:tab w:val="center" w:pos="4252"/>
        <w:tab w:val="right" w:pos="8504"/>
      </w:tabs>
      <w:snapToGrid w:val="0"/>
    </w:pPr>
  </w:style>
  <w:style w:type="character" w:customStyle="1" w:styleId="a7">
    <w:name w:val="フッター (文字)"/>
    <w:basedOn w:val="a0"/>
    <w:link w:val="a6"/>
    <w:uiPriority w:val="99"/>
    <w:rsid w:val="00A44472"/>
  </w:style>
  <w:style w:type="paragraph" w:styleId="a8">
    <w:name w:val="Revision"/>
    <w:hidden/>
    <w:uiPriority w:val="99"/>
    <w:semiHidden/>
    <w:rsid w:val="0097358B"/>
  </w:style>
  <w:style w:type="paragraph" w:styleId="a9">
    <w:name w:val="Balloon Text"/>
    <w:basedOn w:val="a"/>
    <w:link w:val="aa"/>
    <w:uiPriority w:val="99"/>
    <w:semiHidden/>
    <w:unhideWhenUsed/>
    <w:rsid w:val="00734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BE7695A3.dotm</Template>
  <TotalTime>2</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和也</dc:creator>
  <cp:lastModifiedBy>内川　和也</cp:lastModifiedBy>
  <cp:revision>4</cp:revision>
  <cp:lastPrinted>2023-07-10T09:41:00Z</cp:lastPrinted>
  <dcterms:created xsi:type="dcterms:W3CDTF">2023-07-14T08:50:00Z</dcterms:created>
  <dcterms:modified xsi:type="dcterms:W3CDTF">2023-12-28T03:58:00Z</dcterms:modified>
</cp:coreProperties>
</file>